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FIRSTNAME LASTNAME</w:t>
      </w:r>
    </w:p>
    <w:p>
      <w:pPr>
        <w:spacing w:after="120"/>
        <w:jc w:val="center"/>
      </w:pPr>
      <w:r>
        <w:rPr>
          <w:rFonts w:ascii="Arial" w:cs="Arial" w:eastAsia="Arial" w:hAnsi="Arial"/>
          <w:sz w:val="18"/>
          <w:szCs w:val="18"/>
        </w:rPr>
        <w:t xml:space="preserve">London, UK  |  +44 7000 000000  |  first.last@email.com  |  linkedin.com/in/yourname</w:t>
      </w:r>
    </w:p>
    <w:p>
      <w:pPr>
        <w:pBdr>
          <w:bottom w:val="single" w:color="1E3A5F" w:sz="6" w:space="2"/>
        </w:pBdr>
        <w:spacing w:after="90" w:before="220"/>
      </w:pPr>
      <w:r>
        <w:rPr>
          <w:rFonts w:ascii="Arial" w:cs="Arial" w:eastAsia="Arial" w:hAnsi="Arial"/>
          <w:b/>
          <w:bCs/>
          <w:color w:val="1E3A5F"/>
          <w:sz w:val="22"/>
          <w:szCs w:val="22"/>
        </w:rPr>
        <w:t xml:space="preserve">EDUCATION</w:t>
      </w:r>
    </w:p>
    <w:p>
      <w:pPr>
        <w:tabs>
          <w:tab w:val="right" w:pos="9026"/>
        </w:tabs>
        <w:spacing w:after="40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University Name — BSc Economics</w:t>
      </w:r>
      <w:r>
        <w:rPr>
          <w:rFonts w:ascii="Arial" w:cs="Arial" w:eastAsia="Arial" w:hAnsi="Arial"/>
          <w:sz w:val="20"/>
          <w:szCs w:val="20"/>
        </w:rPr>
        <w:t xml:space="preserve">	London, UK</w:t>
      </w:r>
    </w:p>
    <w:p>
      <w:pPr>
        <w:spacing w:after="60"/>
      </w:pPr>
      <w:r>
        <w:rPr>
          <w:rFonts w:ascii="Arial" w:cs="Arial" w:eastAsia="Arial" w:hAnsi="Arial"/>
          <w:i/>
          <w:iCs/>
          <w:sz w:val="20"/>
          <w:szCs w:val="20"/>
        </w:rPr>
        <w:t xml:space="preserve">Expected June 2027  |  Predicted First Class / GPA 3.9|4.0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Arial" w:cs="Arial" w:eastAsia="Arial" w:hAnsi="Arial"/>
          <w:sz w:val="20"/>
          <w:szCs w:val="20"/>
        </w:rPr>
        <w:t xml:space="preserve">Relevant coursework: Corporate Finance, Financial Accounting, Econometrics, Valuation.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Arial" w:cs="Arial" w:eastAsia="Arial" w:hAnsi="Arial"/>
          <w:sz w:val="20"/>
          <w:szCs w:val="20"/>
        </w:rPr>
        <w:t xml:space="preserve">Honours: Dean’s List (top 5%); University Scholarship for academic merit.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Arial" w:cs="Arial" w:eastAsia="Arial" w:hAnsi="Arial"/>
          <w:sz w:val="20"/>
          <w:szCs w:val="20"/>
        </w:rPr>
        <w:t xml:space="preserve">A-Levels / SAT: A*A*A  |  SAT 1540 (Maths 800).</w:t>
      </w:r>
    </w:p>
    <w:p>
      <w:pPr>
        <w:pBdr>
          <w:bottom w:val="single" w:color="1E3A5F" w:sz="6" w:space="2"/>
        </w:pBdr>
        <w:spacing w:after="90" w:before="220"/>
      </w:pPr>
      <w:r>
        <w:rPr>
          <w:rFonts w:ascii="Arial" w:cs="Arial" w:eastAsia="Arial" w:hAnsi="Arial"/>
          <w:b/>
          <w:bCs/>
          <w:color w:val="1E3A5F"/>
          <w:sz w:val="22"/>
          <w:szCs w:val="22"/>
        </w:rPr>
        <w:t xml:space="preserve">PROFESSIONAL EXPERIENCE</w:t>
      </w:r>
    </w:p>
    <w:p>
      <w:pPr>
        <w:tabs>
          <w:tab w:val="right" w:pos="9026"/>
        </w:tabs>
        <w:spacing w:after="40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Bank / Firm Name — Investment Banking Division, Summer Analyst</w:t>
      </w:r>
      <w:r>
        <w:rPr>
          <w:rFonts w:ascii="Arial" w:cs="Arial" w:eastAsia="Arial" w:hAnsi="Arial"/>
          <w:sz w:val="20"/>
          <w:szCs w:val="20"/>
        </w:rPr>
        <w:t xml:space="preserve">	Jun – Aug 2026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Arial" w:cs="Arial" w:eastAsia="Arial" w:hAnsi="Arial"/>
          <w:sz w:val="20"/>
          <w:szCs w:val="20"/>
        </w:rPr>
        <w:t xml:space="preserve">Built the three-statement operating model for a $340m industrials carve-out; sensitivity analysis informed the final $22m price adjustment.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Arial" w:cs="Arial" w:eastAsia="Arial" w:hAnsi="Arial"/>
          <w:sz w:val="20"/>
          <w:szCs w:val="20"/>
        </w:rPr>
        <w:t xml:space="preserve">Maintained trading and transaction comps across 14 European chemicals names, feeding weekly valuation updates to two live sell-side mandates.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Arial" w:cs="Arial" w:eastAsia="Arial" w:hAnsi="Arial"/>
          <w:sz w:val="20"/>
          <w:szCs w:val="20"/>
        </w:rPr>
        <w:t xml:space="preserve">Drafted three sections of a 60-page CIM; materials used in first-round meetings with eight strategic buyers.</w:t>
      </w:r>
    </w:p>
    <w:p>
      <w:pPr>
        <w:spacing w:after="60"/>
      </w:pPr>
    </w:p>
    <w:p>
      <w:pPr>
        <w:tabs>
          <w:tab w:val="right" w:pos="9026"/>
        </w:tabs>
        <w:spacing w:after="40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Boutique Advisory Firm — Off-cycle Analyst</w:t>
      </w:r>
      <w:r>
        <w:rPr>
          <w:rFonts w:ascii="Arial" w:cs="Arial" w:eastAsia="Arial" w:hAnsi="Arial"/>
          <w:sz w:val="20"/>
          <w:szCs w:val="20"/>
        </w:rPr>
        <w:t xml:space="preserve">	Jan – Apr 2026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Arial" w:cs="Arial" w:eastAsia="Arial" w:hAnsi="Arial"/>
          <w:sz w:val="20"/>
          <w:szCs w:val="20"/>
        </w:rPr>
        <w:t xml:space="preserve">Screened 40+ targets for a mid-market software mandate; shortlist of 9 progressed to management presentations.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Arial" w:cs="Arial" w:eastAsia="Arial" w:hAnsi="Arial"/>
          <w:sz w:val="20"/>
          <w:szCs w:val="20"/>
        </w:rPr>
        <w:t xml:space="preserve">Automated a DCF sensitivity workbook in Excel/VBA, cutting turnaround from 5 days to 2.</w:t>
      </w:r>
    </w:p>
    <w:p>
      <w:pPr>
        <w:pBdr>
          <w:bottom w:val="single" w:color="1E3A5F" w:sz="6" w:space="2"/>
        </w:pBdr>
        <w:spacing w:after="90" w:before="220"/>
      </w:pPr>
      <w:r>
        <w:rPr>
          <w:rFonts w:ascii="Arial" w:cs="Arial" w:eastAsia="Arial" w:hAnsi="Arial"/>
          <w:b/>
          <w:bCs/>
          <w:color w:val="1E3A5F"/>
          <w:sz w:val="22"/>
          <w:szCs w:val="22"/>
        </w:rPr>
        <w:t xml:space="preserve">LEADERSHIP &amp; EXTRACURRICULARS</w:t>
      </w:r>
    </w:p>
    <w:p>
      <w:pPr>
        <w:tabs>
          <w:tab w:val="right" w:pos="9026"/>
        </w:tabs>
        <w:spacing w:after="40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University Investment Fund — Sector Head, Industrials</w:t>
      </w:r>
      <w:r>
        <w:rPr>
          <w:rFonts w:ascii="Arial" w:cs="Arial" w:eastAsia="Arial" w:hAnsi="Arial"/>
          <w:sz w:val="20"/>
          <w:szCs w:val="20"/>
        </w:rPr>
        <w:t xml:space="preserve">	2025 – Present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Arial" w:cs="Arial" w:eastAsia="Arial" w:hAnsi="Arial"/>
          <w:sz w:val="20"/>
          <w:szCs w:val="20"/>
        </w:rPr>
        <w:t xml:space="preserve">Led a 6-person team managing a £120k student fund; equity pitch on a mid-cap logistics name returned 18% over 9 months.</w:t>
      </w:r>
    </w:p>
    <w:p>
      <w:pPr>
        <w:tabs>
          <w:tab w:val="right" w:pos="9026"/>
        </w:tabs>
        <w:spacing w:after="40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National Case Competition</w:t>
      </w:r>
      <w:r>
        <w:rPr>
          <w:rFonts w:ascii="Arial" w:cs="Arial" w:eastAsia="Arial" w:hAnsi="Arial"/>
          <w:sz w:val="20"/>
          <w:szCs w:val="20"/>
        </w:rPr>
        <w:t xml:space="preserve">	2025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Arial" w:cs="Arial" w:eastAsia="Arial" w:hAnsi="Arial"/>
          <w:sz w:val="20"/>
          <w:szCs w:val="20"/>
        </w:rPr>
        <w:t xml:space="preserve">Placed 2nd of 84 teams; delivered a market-entry recommendation to a panel of three partners.</w:t>
      </w:r>
    </w:p>
    <w:p>
      <w:pPr>
        <w:pBdr>
          <w:bottom w:val="single" w:color="1E3A5F" w:sz="6" w:space="2"/>
        </w:pBdr>
        <w:spacing w:after="90" w:before="220"/>
      </w:pPr>
      <w:r>
        <w:rPr>
          <w:rFonts w:ascii="Arial" w:cs="Arial" w:eastAsia="Arial" w:hAnsi="Arial"/>
          <w:b/>
          <w:bCs/>
          <w:color w:val="1E3A5F"/>
          <w:sz w:val="22"/>
          <w:szCs w:val="22"/>
        </w:rPr>
        <w:t xml:space="preserve">SKILLS, CERTIFICATIONS &amp; INTERESTS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Arial" w:cs="Arial" w:eastAsia="Arial" w:hAnsi="Arial"/>
          <w:sz w:val="20"/>
          <w:szCs w:val="20"/>
        </w:rPr>
        <w:t xml:space="preserve">Technical: Financial modelling, DCF/LBO/Comps, Excel (advanced, VBA), Python (pandas), Bloomberg, CapIQ, FactSet.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Arial" w:cs="Arial" w:eastAsia="Arial" w:hAnsi="Arial"/>
          <w:sz w:val="20"/>
          <w:szCs w:val="20"/>
        </w:rPr>
        <w:t xml:space="preserve">Certifications: CFA Level I candidate (Feb 2027); Wall Street Prep Modelling.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Arial" w:cs="Arial" w:eastAsia="Arial" w:hAnsi="Arial"/>
          <w:sz w:val="20"/>
          <w:szCs w:val="20"/>
        </w:rPr>
        <w:t xml:space="preserve">Languages: English (native), German (C1), Mandarin (B1).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Arial" w:cs="Arial" w:eastAsia="Arial" w:hAnsi="Arial"/>
          <w:sz w:val="20"/>
          <w:szCs w:val="20"/>
        </w:rPr>
        <w:t xml:space="preserve">Interests: Competitive rowing (national squad trialist), macro history, chess (ECF 1850).</w:t>
      </w:r>
    </w:p>
    <w:p>
      <w:pPr>
        <w:spacing w:before="240"/>
      </w:pPr>
      <w:r>
        <w:rPr>
          <w:rFonts w:ascii="Arial" w:cs="Arial" w:eastAsia="Arial" w:hAnsi="Arial"/>
          <w:i/>
          <w:iCs/>
          <w:color w:val="666666"/>
          <w:sz w:val="16"/>
          <w:szCs w:val="16"/>
        </w:rPr>
        <w:t xml:space="preserve">Formatting rules: one page, single column, no tables or graphics, 10–11pt, 0.5–0.75in margins, dates right-aligned, export as PDF named Firstname_Lastname_CV.pdf.</w:t>
      </w:r>
    </w:p>
    <w:p>
      <w:r>
        <w:rPr>
          <w:rFonts w:ascii="Arial" w:cs="Arial" w:eastAsia="Arial" w:hAnsi="Arial"/>
          <w:color w:val="666666"/>
          <w:sz w:val="16"/>
          <w:szCs w:val="16"/>
        </w:rPr>
        <w:t xml:space="preserve">Template by CV Mentor — career-ace-ai-36.lovable.app</w:t>
      </w:r>
    </w:p>
    <w:sectPr>
      <w:pgSz w:w="12240" w:h="15840" w:orient="portrait"/>
      <w:pgMar w:top="900" w:right="900" w:bottom="900" w:left="9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80" w:hanging="2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2026-09-01T20:57:24.461Z</dcterms:created>
  <dcterms:modified xsi:type="dcterms:W3CDTF">2026-09-01T20:57:24.461Z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